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bookmarkStart w:id="0" w:name="_Hlk76995133"/>
      <w:bookmarkEnd w:id="0"/>
      <w:r>
        <w:rPr>
          <w:rFonts w:ascii="Verdana" w:eastAsia="Times New Roman" w:hAnsi="Verdana"/>
          <w:b/>
          <w:bCs/>
          <w:color w:val="0E7988"/>
          <w:lang w:eastAsia="ru-RU"/>
        </w:rPr>
        <w:t>РОССТАТ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УПРАВЛЕНИЕ ФЕДЕРАЛЬНОЙ СЛУЖБЫ</w:t>
      </w:r>
      <w:r>
        <w:rPr>
          <w:rFonts w:ascii="Verdana" w:eastAsia="Times New Roman" w:hAnsi="Verdana"/>
          <w:b/>
          <w:bCs/>
          <w:color w:val="0E7988"/>
          <w:lang w:eastAsia="ru-RU"/>
        </w:rPr>
        <w:br/>
        <w:t>ГОСУДАРСТВЕННОЙ СТАТИСТИКИ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ПО АЛТАЙСКОМУ КРАЮ И РЕСПУБЛИКЕ АЛТАЙ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b/>
          <w:bCs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(АЛТАЙКРАЙСТАТ)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  <w:color w:val="000000"/>
        </w:rPr>
      </w:pP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Чернышевского ул., д. 57, г. Барнаул, 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656049 Тел/факс: (385-2) 63-02-64 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E-mail:altstat@ak.gks.ru</w:t>
      </w:r>
      <w:proofErr w:type="spellEnd"/>
    </w:p>
    <w:p w:rsidR="002F34A8" w:rsidRDefault="00F55041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hyperlink r:id="rId5" w:history="1">
        <w:r w:rsidR="002F34A8">
          <w:rPr>
            <w:rStyle w:val="a3"/>
            <w:rFonts w:ascii="Verdana" w:hAnsi="Verdana"/>
            <w:color w:val="auto"/>
          </w:rPr>
          <w:t>http://akstat.gks.ru</w:t>
        </w:r>
      </w:hyperlink>
    </w:p>
    <w:p w:rsidR="002F34A8" w:rsidRDefault="002F34A8" w:rsidP="002F34A8">
      <w:pPr>
        <w:framePr w:hSpace="180" w:wrap="around" w:vAnchor="page" w:hAnchor="margin" w:x="108" w:y="619"/>
        <w:jc w:val="center"/>
        <w:rPr>
          <w:rFonts w:ascii="Verdana" w:eastAsia="Times New Roman" w:hAnsi="Verdana"/>
          <w:color w:val="0E7988"/>
          <w:lang w:eastAsia="ru-RU"/>
        </w:rPr>
      </w:pPr>
    </w:p>
    <w:p w:rsidR="002F34A8" w:rsidRDefault="002F34A8" w:rsidP="002F34A8">
      <w:pPr>
        <w:keepNext/>
        <w:keepLines/>
        <w:framePr w:hSpace="180" w:wrap="around" w:vAnchor="page" w:hAnchor="margin" w:x="108" w:y="619"/>
        <w:widowControl w:val="0"/>
        <w:autoSpaceDE w:val="0"/>
        <w:autoSpaceDN w:val="0"/>
        <w:adjustRightInd w:val="0"/>
        <w:jc w:val="center"/>
        <w:outlineLvl w:val="0"/>
        <w:rPr>
          <w:rFonts w:ascii="Verdana" w:eastAsia="Times New Roman" w:hAnsi="Verdana"/>
          <w:b/>
          <w:bCs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ПРЕСС-ВЫПУСК</w:t>
      </w:r>
    </w:p>
    <w:p w:rsidR="002F34A8" w:rsidRPr="009D58EF" w:rsidRDefault="002F34A8" w:rsidP="002F34A8">
      <w:pPr>
        <w:jc w:val="center"/>
        <w:rPr>
          <w:rFonts w:ascii="Verdana" w:hAnsi="Verdana"/>
          <w:b/>
        </w:rPr>
      </w:pPr>
      <w:r w:rsidRPr="009D58EF">
        <w:rPr>
          <w:rFonts w:ascii="Verdana" w:hAnsi="Verdana"/>
          <w:b/>
        </w:rPr>
        <w:t>Зачем нужна сельскохозяйственная микроперепись?</w:t>
      </w:r>
    </w:p>
    <w:tbl>
      <w:tblPr>
        <w:tblStyle w:val="a4"/>
        <w:tblW w:w="96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7099"/>
      </w:tblGrid>
      <w:tr w:rsidR="002F34A8" w:rsidTr="002F34A8">
        <w:trPr>
          <w:trHeight w:val="2311"/>
        </w:trPr>
        <w:tc>
          <w:tcPr>
            <w:tcW w:w="2556" w:type="dxa"/>
            <w:hideMark/>
          </w:tcPr>
          <w:p w:rsidR="002F34A8" w:rsidRDefault="002F34A8">
            <w:pPr>
              <w:rPr>
                <w:rFonts w:ascii="Helvetica" w:hAnsi="Helvetica"/>
                <w:b/>
                <w:bCs/>
                <w:color w:val="0E2D47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8D42B56" wp14:editId="2E8F64D9">
                  <wp:extent cx="1235075" cy="1092835"/>
                  <wp:effectExtent l="0" t="0" r="3175" b="0"/>
                  <wp:docPr id="1" name="Рисунок 1" descr="cid:image004.jpg@01D7729A.5B9EE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4.jpg@01D7729A.5B9EE8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4A8" w:rsidRDefault="002F34A8" w:rsidP="003A0E7F">
            <w:pPr>
              <w:spacing w:before="120"/>
              <w:rPr>
                <w:rFonts w:ascii="Verdana" w:hAnsi="Verdana" w:cs="Times New Roman"/>
                <w:b/>
                <w:bCs/>
                <w:color w:val="0B606B"/>
                <w:lang w:eastAsia="ru-RU"/>
              </w:rPr>
            </w:pPr>
            <w:r>
              <w:rPr>
                <w:rFonts w:ascii="Verdana" w:hAnsi="Verdana"/>
                <w:b/>
                <w:bCs/>
                <w:color w:val="0E7988"/>
                <w:lang w:eastAsia="ru-RU"/>
              </w:rPr>
              <w:t>0</w:t>
            </w:r>
            <w:r w:rsidR="003A0E7F">
              <w:rPr>
                <w:rFonts w:ascii="Verdana" w:hAnsi="Verdana"/>
                <w:b/>
                <w:bCs/>
                <w:color w:val="0E7988"/>
                <w:lang w:eastAsia="ru-RU"/>
              </w:rPr>
              <w:t>3</w:t>
            </w:r>
            <w:r>
              <w:rPr>
                <w:rFonts w:ascii="Verdana" w:hAnsi="Verdana"/>
                <w:b/>
                <w:bCs/>
                <w:color w:val="0E7988"/>
                <w:lang w:eastAsia="ru-RU"/>
              </w:rPr>
              <w:t xml:space="preserve">.08.2021                                                                              </w:t>
            </w:r>
          </w:p>
        </w:tc>
        <w:tc>
          <w:tcPr>
            <w:tcW w:w="7099" w:type="dxa"/>
          </w:tcPr>
          <w:p w:rsidR="002F34A8" w:rsidRDefault="002F34A8">
            <w:pPr>
              <w:shd w:val="clear" w:color="auto" w:fill="FFFFFF"/>
              <w:spacing w:before="120" w:after="120" w:line="240" w:lineRule="atLeast"/>
              <w:jc w:val="right"/>
              <w:outlineLvl w:val="0"/>
              <w:rPr>
                <w:rFonts w:ascii="Verdana" w:eastAsia="Times New Roman" w:hAnsi="Verdana"/>
                <w:b/>
                <w:bCs/>
                <w:color w:val="262626"/>
                <w:kern w:val="36"/>
                <w:lang w:eastAsia="ru-RU"/>
              </w:rPr>
            </w:pPr>
          </w:p>
          <w:p w:rsidR="002F34A8" w:rsidRDefault="002F34A8">
            <w:pPr>
              <w:shd w:val="clear" w:color="auto" w:fill="FFFFFF"/>
              <w:spacing w:before="120" w:line="240" w:lineRule="atLeast"/>
              <w:outlineLvl w:val="0"/>
              <w:rPr>
                <w:rFonts w:ascii="Verdana" w:eastAsia="Times New Roman" w:hAnsi="Verdana"/>
                <w:b/>
                <w:bCs/>
                <w:color w:val="262626"/>
                <w:kern w:val="36"/>
                <w:lang w:eastAsia="ru-RU"/>
              </w:rPr>
            </w:pPr>
            <w:r>
              <w:rPr>
                <w:rFonts w:ascii="Verdana" w:eastAsia="Times New Roman" w:hAnsi="Verdana"/>
                <w:b/>
                <w:bCs/>
                <w:color w:val="262626"/>
                <w:kern w:val="36"/>
                <w:lang w:eastAsia="ru-RU"/>
              </w:rPr>
              <w:t xml:space="preserve">  </w:t>
            </w:r>
          </w:p>
          <w:p w:rsidR="002F34A8" w:rsidRDefault="002F34A8">
            <w:pPr>
              <w:rPr>
                <w:rFonts w:ascii="Verdana" w:hAnsi="Verdana" w:cs="Helvetica"/>
                <w:b/>
                <w:bCs/>
                <w:color w:val="0E2D47"/>
                <w:lang w:eastAsia="ru-RU"/>
              </w:rPr>
            </w:pPr>
            <w:r>
              <w:rPr>
                <w:rFonts w:ascii="Verdana" w:hAnsi="Verdana" w:cs="Helvetica"/>
                <w:b/>
                <w:bCs/>
                <w:color w:val="0E2D47"/>
                <w:lang w:eastAsia="ru-RU"/>
              </w:rPr>
              <w:t xml:space="preserve">                                                                        </w:t>
            </w:r>
            <w:r>
              <w:rPr>
                <w:rFonts w:ascii="Verdana" w:eastAsia="Times New Roman" w:hAnsi="Verdana"/>
                <w:b/>
                <w:bCs/>
                <w:color w:val="0E7988"/>
                <w:kern w:val="36"/>
                <w:lang w:eastAsia="ru-RU"/>
              </w:rPr>
              <w:t>г. Барнаул</w:t>
            </w:r>
            <w:r>
              <w:rPr>
                <w:rFonts w:ascii="Verdana" w:hAnsi="Verdana" w:cs="Helvetica"/>
                <w:b/>
                <w:bCs/>
                <w:color w:val="0E2D47"/>
                <w:lang w:eastAsia="ru-RU"/>
              </w:rPr>
              <w:t xml:space="preserve">  </w:t>
            </w:r>
          </w:p>
        </w:tc>
      </w:tr>
    </w:tbl>
    <w:p w:rsidR="00EE3651" w:rsidRPr="00EE3651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t>На онлайн-конференции «</w:t>
      </w:r>
      <w:proofErr w:type="spellStart"/>
      <w:r w:rsidRPr="00EE3651">
        <w:rPr>
          <w:rFonts w:ascii="Verdana" w:hAnsi="Verdana"/>
        </w:rPr>
        <w:t>Сельхозперепись</w:t>
      </w:r>
      <w:proofErr w:type="spellEnd"/>
      <w:r w:rsidRPr="00EE3651">
        <w:rPr>
          <w:rFonts w:ascii="Verdana" w:hAnsi="Verdana"/>
        </w:rPr>
        <w:t xml:space="preserve"> – 2021: объективный взгляд на изменения в </w:t>
      </w:r>
      <w:proofErr w:type="spellStart"/>
      <w:r w:rsidRPr="00EE3651">
        <w:rPr>
          <w:rFonts w:ascii="Verdana" w:hAnsi="Verdana"/>
        </w:rPr>
        <w:t>агросекторе</w:t>
      </w:r>
      <w:proofErr w:type="spellEnd"/>
      <w:r w:rsidRPr="00EE3651">
        <w:rPr>
          <w:rFonts w:ascii="Verdana" w:hAnsi="Verdana"/>
        </w:rPr>
        <w:t>»</w:t>
      </w:r>
      <w:r w:rsidR="00EC571A">
        <w:rPr>
          <w:rFonts w:ascii="Verdana" w:hAnsi="Verdana"/>
        </w:rPr>
        <w:t>, прошедшей вчера в МИА «Россия сегодня»,</w:t>
      </w:r>
      <w:r w:rsidRPr="00EE3651">
        <w:rPr>
          <w:rFonts w:ascii="Verdana" w:hAnsi="Verdana"/>
        </w:rPr>
        <w:t xml:space="preserve"> рассказали об особенностях проведения </w:t>
      </w:r>
      <w:proofErr w:type="spellStart"/>
      <w:r w:rsidRPr="00EE3651">
        <w:rPr>
          <w:rFonts w:ascii="Verdana" w:hAnsi="Verdana"/>
        </w:rPr>
        <w:t>микросельхозпереписи</w:t>
      </w:r>
      <w:proofErr w:type="spellEnd"/>
      <w:r w:rsidRPr="00EE3651">
        <w:rPr>
          <w:rFonts w:ascii="Verdana" w:hAnsi="Verdana"/>
        </w:rPr>
        <w:t xml:space="preserve">. Почему именно «микро»? Ее можно назвать промежуточной, она стоит между двумя полномасштабными </w:t>
      </w:r>
      <w:proofErr w:type="spellStart"/>
      <w:r w:rsidRPr="00EE3651">
        <w:rPr>
          <w:rFonts w:ascii="Verdana" w:hAnsi="Verdana"/>
        </w:rPr>
        <w:t>сельхозпереписями</w:t>
      </w:r>
      <w:proofErr w:type="spellEnd"/>
      <w:r w:rsidRPr="00EE3651">
        <w:rPr>
          <w:rFonts w:ascii="Verdana" w:hAnsi="Verdana"/>
        </w:rPr>
        <w:t>. Отличия существенные:</w:t>
      </w:r>
      <w:r w:rsidR="00CE5249">
        <w:rPr>
          <w:rFonts w:ascii="Verdana" w:hAnsi="Verdana"/>
        </w:rPr>
        <w:t xml:space="preserve"> </w:t>
      </w:r>
      <w:r w:rsidR="009D58EF">
        <w:rPr>
          <w:rFonts w:ascii="Verdana" w:hAnsi="Verdana"/>
        </w:rPr>
        <w:t>в</w:t>
      </w:r>
      <w:r w:rsidRPr="00EE3651">
        <w:rPr>
          <w:rFonts w:ascii="Verdana" w:hAnsi="Verdana"/>
        </w:rPr>
        <w:t>о-первых, в микропереписи участвуют не все сельхозпроизводители</w:t>
      </w:r>
      <w:r w:rsidR="009D58EF">
        <w:rPr>
          <w:rFonts w:ascii="Verdana" w:hAnsi="Verdana"/>
        </w:rPr>
        <w:t>;</w:t>
      </w:r>
      <w:r w:rsidR="00CE5249">
        <w:rPr>
          <w:rFonts w:ascii="Verdana" w:hAnsi="Verdana"/>
        </w:rPr>
        <w:t xml:space="preserve"> </w:t>
      </w:r>
      <w:r w:rsidR="009D58EF">
        <w:rPr>
          <w:rFonts w:ascii="Verdana" w:hAnsi="Verdana"/>
        </w:rPr>
        <w:t>в</w:t>
      </w:r>
      <w:r w:rsidRPr="00EE3651">
        <w:rPr>
          <w:rFonts w:ascii="Verdana" w:hAnsi="Verdana"/>
        </w:rPr>
        <w:t xml:space="preserve">о-вторых, в </w:t>
      </w:r>
      <w:proofErr w:type="gramStart"/>
      <w:r w:rsidRPr="00EE3651">
        <w:rPr>
          <w:rFonts w:ascii="Verdana" w:hAnsi="Verdana"/>
        </w:rPr>
        <w:t>рамках</w:t>
      </w:r>
      <w:proofErr w:type="gramEnd"/>
      <w:r w:rsidRPr="00EE3651">
        <w:rPr>
          <w:rFonts w:ascii="Verdana" w:hAnsi="Verdana"/>
        </w:rPr>
        <w:t xml:space="preserve"> микропереписи задается только десять вопросов</w:t>
      </w:r>
      <w:r w:rsidR="009D58EF">
        <w:rPr>
          <w:rFonts w:ascii="Verdana" w:hAnsi="Verdana"/>
        </w:rPr>
        <w:t>.</w:t>
      </w:r>
    </w:p>
    <w:p w:rsidR="00257DE5" w:rsidRDefault="00EE3651" w:rsidP="00EE3651">
      <w:pPr>
        <w:jc w:val="both"/>
        <w:rPr>
          <w:rFonts w:ascii="Verdana" w:hAnsi="Verdana"/>
        </w:rPr>
      </w:pPr>
      <w:r w:rsidRPr="009D58EF">
        <w:rPr>
          <w:rFonts w:ascii="Verdana" w:hAnsi="Verdana"/>
          <w:b/>
        </w:rPr>
        <w:t xml:space="preserve">По словам министра сельского хозяйства Алтайского края Александра </w:t>
      </w:r>
      <w:proofErr w:type="spellStart"/>
      <w:r w:rsidRPr="009D58EF">
        <w:rPr>
          <w:rFonts w:ascii="Verdana" w:hAnsi="Verdana"/>
          <w:b/>
        </w:rPr>
        <w:t>Чеботаева</w:t>
      </w:r>
      <w:proofErr w:type="spellEnd"/>
      <w:r>
        <w:rPr>
          <w:rFonts w:ascii="Verdana" w:hAnsi="Verdana"/>
        </w:rPr>
        <w:t>, для нашего региона особенно важна эта микроперепись. Так как она поможет</w:t>
      </w:r>
      <w:r w:rsidRPr="00EE3651">
        <w:rPr>
          <w:rFonts w:ascii="Verdana" w:hAnsi="Verdana"/>
        </w:rPr>
        <w:t xml:space="preserve"> принимать взвешенные управленческие решения</w:t>
      </w:r>
      <w:r w:rsidR="00C240CE">
        <w:rPr>
          <w:rFonts w:ascii="Verdana" w:hAnsi="Verdana"/>
        </w:rPr>
        <w:t>.</w:t>
      </w:r>
      <w:r w:rsidR="002F34A8">
        <w:rPr>
          <w:rFonts w:ascii="Verdana" w:hAnsi="Verdana"/>
        </w:rPr>
        <w:t xml:space="preserve"> </w:t>
      </w:r>
      <w:r w:rsidR="00C240CE">
        <w:rPr>
          <w:rFonts w:ascii="Verdana" w:hAnsi="Verdana"/>
        </w:rPr>
        <w:t>В Алтайском крае</w:t>
      </w:r>
      <w:r w:rsidR="00C240CE" w:rsidRPr="00C240CE">
        <w:rPr>
          <w:rFonts w:ascii="Verdana" w:hAnsi="Verdana"/>
        </w:rPr>
        <w:t xml:space="preserve"> разработана стратегия социально-экономического развития до 2035 года. Реализуется государственная программа по сельскому хозяйству и по комплексному развитию сельских территорий. Поэтому</w:t>
      </w:r>
      <w:r w:rsidR="00C240CE">
        <w:rPr>
          <w:rFonts w:ascii="Verdana" w:hAnsi="Verdana"/>
        </w:rPr>
        <w:t>,</w:t>
      </w:r>
      <w:r w:rsidR="00C240CE" w:rsidRPr="00C240CE">
        <w:rPr>
          <w:rFonts w:ascii="Verdana" w:hAnsi="Verdana"/>
        </w:rPr>
        <w:t xml:space="preserve"> получив свежие </w:t>
      </w:r>
      <w:r w:rsidR="00C240CE">
        <w:rPr>
          <w:rFonts w:ascii="Verdana" w:hAnsi="Verdana"/>
        </w:rPr>
        <w:t>данные,</w:t>
      </w:r>
      <w:r w:rsidR="00C240CE" w:rsidRPr="00C240CE">
        <w:rPr>
          <w:rFonts w:ascii="Verdana" w:hAnsi="Verdana"/>
        </w:rPr>
        <w:t xml:space="preserve"> мы сможем корректировать все </w:t>
      </w:r>
      <w:r w:rsidR="00C240CE">
        <w:rPr>
          <w:rFonts w:ascii="Verdana" w:hAnsi="Verdana"/>
        </w:rPr>
        <w:t xml:space="preserve">эти </w:t>
      </w:r>
      <w:r w:rsidR="00C240CE" w:rsidRPr="00C240CE">
        <w:rPr>
          <w:rFonts w:ascii="Verdana" w:hAnsi="Verdana"/>
        </w:rPr>
        <w:t>программы.</w:t>
      </w:r>
      <w:r w:rsidR="00C240CE">
        <w:rPr>
          <w:rFonts w:ascii="Verdana" w:hAnsi="Verdana"/>
        </w:rPr>
        <w:t xml:space="preserve"> </w:t>
      </w:r>
    </w:p>
    <w:p w:rsidR="00257DE5" w:rsidRPr="00EE3651" w:rsidRDefault="00C240CE" w:rsidP="00EE365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Кроме того, </w:t>
      </w:r>
      <w:r w:rsidR="00257DE5">
        <w:rPr>
          <w:rFonts w:ascii="Verdana" w:hAnsi="Verdana"/>
        </w:rPr>
        <w:t xml:space="preserve">статистическое обследование покажет полную картину того, что происходит с личными подсобными хозяйствами. </w:t>
      </w:r>
      <w:r w:rsidR="00257DE5" w:rsidRPr="00257DE5">
        <w:rPr>
          <w:rFonts w:ascii="Verdana" w:hAnsi="Verdana"/>
        </w:rPr>
        <w:t xml:space="preserve">Они занимают высокую позицию в валовом </w:t>
      </w:r>
      <w:proofErr w:type="gramStart"/>
      <w:r w:rsidR="00257DE5" w:rsidRPr="00257DE5">
        <w:rPr>
          <w:rFonts w:ascii="Verdana" w:hAnsi="Verdana"/>
        </w:rPr>
        <w:t>производстве</w:t>
      </w:r>
      <w:proofErr w:type="gramEnd"/>
      <w:r w:rsidR="00257DE5" w:rsidRPr="00257DE5">
        <w:rPr>
          <w:rFonts w:ascii="Verdana" w:hAnsi="Verdana"/>
        </w:rPr>
        <w:t xml:space="preserve"> –</w:t>
      </w:r>
      <w:r w:rsidR="00257DE5">
        <w:rPr>
          <w:rFonts w:ascii="Verdana" w:hAnsi="Verdana"/>
        </w:rPr>
        <w:t xml:space="preserve"> </w:t>
      </w:r>
      <w:r w:rsidR="00257DE5" w:rsidRPr="00257DE5">
        <w:rPr>
          <w:rFonts w:ascii="Verdana" w:hAnsi="Verdana"/>
        </w:rPr>
        <w:t xml:space="preserve">более 23%. </w:t>
      </w:r>
      <w:r w:rsidR="00257DE5">
        <w:rPr>
          <w:rFonts w:ascii="Verdana" w:hAnsi="Verdana"/>
        </w:rPr>
        <w:t>Выращивание овощей в регионе составляет</w:t>
      </w:r>
      <w:r w:rsidR="00257DE5" w:rsidRPr="00257DE5">
        <w:rPr>
          <w:rFonts w:ascii="Verdana" w:hAnsi="Verdana"/>
        </w:rPr>
        <w:t xml:space="preserve"> 70%, в том числе картофеля – 85%. У нас 50% молочного стада также наход</w:t>
      </w:r>
      <w:r w:rsidR="00257DE5">
        <w:rPr>
          <w:rFonts w:ascii="Verdana" w:hAnsi="Verdana"/>
        </w:rPr>
        <w:t>и</w:t>
      </w:r>
      <w:r w:rsidR="00257DE5" w:rsidRPr="00257DE5">
        <w:rPr>
          <w:rFonts w:ascii="Verdana" w:hAnsi="Verdana"/>
        </w:rPr>
        <w:t xml:space="preserve">тся в </w:t>
      </w:r>
      <w:r w:rsidR="00257DF3">
        <w:rPr>
          <w:rFonts w:ascii="Verdana" w:hAnsi="Verdana"/>
        </w:rPr>
        <w:t xml:space="preserve">более 568 тыс. </w:t>
      </w:r>
      <w:r w:rsidR="00257DE5" w:rsidRPr="00257DE5">
        <w:rPr>
          <w:rFonts w:ascii="Verdana" w:hAnsi="Verdana"/>
        </w:rPr>
        <w:t>личных подсобных хозяйствах</w:t>
      </w:r>
      <w:r w:rsidR="00257DF3">
        <w:rPr>
          <w:rFonts w:ascii="Verdana" w:hAnsi="Verdana"/>
        </w:rPr>
        <w:t xml:space="preserve"> края</w:t>
      </w:r>
      <w:r w:rsidR="00257DE5" w:rsidRPr="00257DE5">
        <w:rPr>
          <w:rFonts w:ascii="Verdana" w:hAnsi="Verdana"/>
        </w:rPr>
        <w:t>. И чтобы нам правильно сформировать региональны</w:t>
      </w:r>
      <w:r w:rsidR="00257DE5">
        <w:rPr>
          <w:rFonts w:ascii="Verdana" w:hAnsi="Verdana"/>
        </w:rPr>
        <w:t>й</w:t>
      </w:r>
      <w:r w:rsidR="00257DE5" w:rsidRPr="00257DE5">
        <w:rPr>
          <w:rFonts w:ascii="Verdana" w:hAnsi="Verdana"/>
        </w:rPr>
        <w:t xml:space="preserve"> баланс необходима перепись.</w:t>
      </w:r>
    </w:p>
    <w:p w:rsidR="00EE3651" w:rsidRPr="00EE3651" w:rsidRDefault="00EE3651" w:rsidP="00EE3651">
      <w:pPr>
        <w:jc w:val="both"/>
        <w:rPr>
          <w:rFonts w:ascii="Verdana" w:hAnsi="Verdana"/>
        </w:rPr>
      </w:pPr>
      <w:proofErr w:type="gramStart"/>
      <w:r w:rsidRPr="00EE3651">
        <w:rPr>
          <w:rFonts w:ascii="Verdana" w:hAnsi="Verdana"/>
        </w:rPr>
        <w:t>Сельскохозяйственная</w:t>
      </w:r>
      <w:proofErr w:type="gramEnd"/>
      <w:r w:rsidRPr="00EE3651">
        <w:rPr>
          <w:rFonts w:ascii="Verdana" w:hAnsi="Verdana"/>
        </w:rPr>
        <w:t xml:space="preserve"> микроперепись позволит сделать «моментальный снимок» </w:t>
      </w:r>
      <w:proofErr w:type="spellStart"/>
      <w:r w:rsidRPr="00EE3651">
        <w:rPr>
          <w:rFonts w:ascii="Verdana" w:hAnsi="Verdana"/>
        </w:rPr>
        <w:t>агросектора</w:t>
      </w:r>
      <w:proofErr w:type="spellEnd"/>
      <w:r w:rsidRPr="00EE3651">
        <w:rPr>
          <w:rFonts w:ascii="Verdana" w:hAnsi="Verdana"/>
        </w:rPr>
        <w:t>, оценить его ресурсную базу сегодня.</w:t>
      </w:r>
      <w:r w:rsidR="002F34A8" w:rsidRPr="002F34A8">
        <w:rPr>
          <w:rFonts w:ascii="Verdana" w:hAnsi="Verdana"/>
        </w:rPr>
        <w:t xml:space="preserve"> </w:t>
      </w:r>
      <w:r w:rsidR="002F34A8">
        <w:rPr>
          <w:rFonts w:ascii="Verdana" w:hAnsi="Verdana"/>
        </w:rPr>
        <w:t xml:space="preserve">Это особенно значимо для аграрного региона. Алтайский край занимает </w:t>
      </w:r>
      <w:r w:rsidR="002F34A8" w:rsidRPr="002F34A8">
        <w:rPr>
          <w:rFonts w:ascii="Verdana" w:hAnsi="Verdana"/>
        </w:rPr>
        <w:t xml:space="preserve">серьезные позиции в </w:t>
      </w:r>
      <w:proofErr w:type="gramStart"/>
      <w:r w:rsidR="002F34A8" w:rsidRPr="002F34A8">
        <w:rPr>
          <w:rFonts w:ascii="Verdana" w:hAnsi="Verdana"/>
        </w:rPr>
        <w:t>рейтинге</w:t>
      </w:r>
      <w:proofErr w:type="gramEnd"/>
      <w:r w:rsidR="002F34A8" w:rsidRPr="002F34A8">
        <w:rPr>
          <w:rFonts w:ascii="Verdana" w:hAnsi="Verdana"/>
        </w:rPr>
        <w:t xml:space="preserve"> России: </w:t>
      </w:r>
      <w:r w:rsidR="002F34A8">
        <w:rPr>
          <w:rFonts w:ascii="Verdana" w:hAnsi="Verdana"/>
        </w:rPr>
        <w:t xml:space="preserve">1 место </w:t>
      </w:r>
      <w:r w:rsidR="002F34A8" w:rsidRPr="002F34A8">
        <w:rPr>
          <w:rFonts w:ascii="Verdana" w:hAnsi="Verdana"/>
        </w:rPr>
        <w:t>по производству таких культур, как овес, гречиха</w:t>
      </w:r>
      <w:r w:rsidR="002F34A8">
        <w:rPr>
          <w:rFonts w:ascii="Verdana" w:hAnsi="Verdana"/>
        </w:rPr>
        <w:t>;</w:t>
      </w:r>
      <w:r w:rsidR="002F34A8" w:rsidRPr="002F34A8">
        <w:rPr>
          <w:rFonts w:ascii="Verdana" w:hAnsi="Verdana"/>
        </w:rPr>
        <w:t xml:space="preserve"> </w:t>
      </w:r>
      <w:r w:rsidR="002F34A8">
        <w:rPr>
          <w:rFonts w:ascii="Verdana" w:hAnsi="Verdana"/>
        </w:rPr>
        <w:t>2</w:t>
      </w:r>
      <w:r w:rsidR="002F34A8" w:rsidRPr="002F34A8">
        <w:rPr>
          <w:rFonts w:ascii="Verdana" w:hAnsi="Verdana"/>
        </w:rPr>
        <w:t xml:space="preserve"> место </w:t>
      </w:r>
      <w:r w:rsidR="002F34A8">
        <w:rPr>
          <w:rFonts w:ascii="Verdana" w:hAnsi="Verdana"/>
        </w:rPr>
        <w:t>-</w:t>
      </w:r>
      <w:r w:rsidR="002F34A8" w:rsidRPr="002F34A8">
        <w:rPr>
          <w:rFonts w:ascii="Verdana" w:hAnsi="Verdana"/>
        </w:rPr>
        <w:t xml:space="preserve"> по яровой пшенице, рапсу, льну.</w:t>
      </w:r>
      <w:r w:rsidR="002F34A8">
        <w:t xml:space="preserve"> </w:t>
      </w:r>
      <w:r w:rsidR="002F34A8" w:rsidRPr="002F34A8">
        <w:rPr>
          <w:rFonts w:ascii="Verdana" w:hAnsi="Verdana"/>
        </w:rPr>
        <w:t xml:space="preserve">У нас самый большой пашенный клин </w:t>
      </w:r>
      <w:r w:rsidR="002F34A8" w:rsidRPr="002F34A8">
        <w:rPr>
          <w:rFonts w:ascii="Verdana" w:hAnsi="Verdana"/>
        </w:rPr>
        <w:lastRenderedPageBreak/>
        <w:t xml:space="preserve">– 6,5 </w:t>
      </w:r>
      <w:proofErr w:type="gramStart"/>
      <w:r w:rsidR="002F34A8" w:rsidRPr="002F34A8">
        <w:rPr>
          <w:rFonts w:ascii="Verdana" w:hAnsi="Verdana"/>
        </w:rPr>
        <w:t>млн</w:t>
      </w:r>
      <w:proofErr w:type="gramEnd"/>
      <w:r w:rsidR="002F34A8" w:rsidRPr="002F34A8">
        <w:rPr>
          <w:rFonts w:ascii="Verdana" w:hAnsi="Verdana"/>
        </w:rPr>
        <w:t xml:space="preserve"> га. В том числе посевная площадь составляет более 5,6 </w:t>
      </w:r>
      <w:proofErr w:type="gramStart"/>
      <w:r w:rsidR="002F34A8" w:rsidRPr="002F34A8">
        <w:rPr>
          <w:rFonts w:ascii="Verdana" w:hAnsi="Verdana"/>
        </w:rPr>
        <w:t>млн</w:t>
      </w:r>
      <w:proofErr w:type="gramEnd"/>
      <w:r w:rsidR="002F34A8" w:rsidRPr="002F34A8">
        <w:rPr>
          <w:rFonts w:ascii="Verdana" w:hAnsi="Verdana"/>
        </w:rPr>
        <w:t xml:space="preserve"> га.  </w:t>
      </w:r>
      <w:r w:rsidR="002F34A8">
        <w:rPr>
          <w:rFonts w:ascii="Verdana" w:hAnsi="Verdana"/>
        </w:rPr>
        <w:t>А</w:t>
      </w:r>
      <w:r w:rsidR="002F34A8" w:rsidRPr="002F34A8">
        <w:rPr>
          <w:rFonts w:ascii="Verdana" w:hAnsi="Verdana"/>
        </w:rPr>
        <w:t>грарная отрасль Алтайского края создает 13% валового регионального продукта.</w:t>
      </w:r>
    </w:p>
    <w:p w:rsidR="00EE3651" w:rsidRDefault="00377837" w:rsidP="00EE365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Видео с онлайн-конференции можно посмотреть, пройдя по ссылке: </w:t>
      </w:r>
      <w:hyperlink r:id="rId8" w:history="1">
        <w:r w:rsidR="001F3B93" w:rsidRPr="005374B4">
          <w:rPr>
            <w:rStyle w:val="a3"/>
            <w:rFonts w:ascii="Verdana" w:hAnsi="Verdana"/>
          </w:rPr>
          <w:t>https://vk.com/video-152641130_456239185?list=f6323bd7b46f3f8e58</w:t>
        </w:r>
      </w:hyperlink>
      <w:r w:rsidR="00C73B51">
        <w:rPr>
          <w:rFonts w:ascii="Verdana" w:hAnsi="Verdana"/>
        </w:rPr>
        <w:t xml:space="preserve"> </w:t>
      </w:r>
    </w:p>
    <w:p w:rsidR="001F3B93" w:rsidRPr="00EE3651" w:rsidRDefault="001F3B93" w:rsidP="00EE3651">
      <w:pPr>
        <w:jc w:val="both"/>
        <w:rPr>
          <w:rFonts w:ascii="Verdana" w:hAnsi="Verdana"/>
        </w:rPr>
      </w:pPr>
    </w:p>
    <w:p w:rsidR="00EE3651" w:rsidRPr="00EE3651" w:rsidRDefault="00377837" w:rsidP="00EE3651">
      <w:p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Напомним, что б</w:t>
      </w:r>
      <w:r w:rsidR="00257DE5" w:rsidRPr="00257DE5">
        <w:rPr>
          <w:rFonts w:ascii="Verdana" w:hAnsi="Verdana"/>
        </w:rPr>
        <w:t>ез участия переписчиков в Алтайском крае будут получены данные от 1027 сельскохозяйственных организаций, 2420 крестьянских (фермерских) хозяйств и индивидуальных предпринимателей и 374 некоммерческих объединений граждан.</w:t>
      </w:r>
      <w:proofErr w:type="gramEnd"/>
      <w:r w:rsidR="00EE3651" w:rsidRPr="00EE3651">
        <w:rPr>
          <w:rFonts w:ascii="Verdana" w:hAnsi="Verdana"/>
        </w:rPr>
        <w:t xml:space="preserve"> Сельскохозяйственные организации и фермерские хозяйства передадут информацию через систему </w:t>
      </w:r>
      <w:proofErr w:type="spellStart"/>
      <w:r w:rsidR="00EE3651" w:rsidRPr="00EE3651">
        <w:rPr>
          <w:rFonts w:ascii="Verdana" w:hAnsi="Verdana"/>
        </w:rPr>
        <w:t>web</w:t>
      </w:r>
      <w:proofErr w:type="spellEnd"/>
      <w:r w:rsidR="00EE3651" w:rsidRPr="00EE3651">
        <w:rPr>
          <w:rFonts w:ascii="Verdana" w:hAnsi="Verdana"/>
        </w:rPr>
        <w:t>-сбора Росстата, а к владельцам личных подсобных хозяй</w:t>
      </w:r>
      <w:proofErr w:type="gramStart"/>
      <w:r w:rsidR="00EE3651" w:rsidRPr="00EE3651">
        <w:rPr>
          <w:rFonts w:ascii="Verdana" w:hAnsi="Verdana"/>
        </w:rPr>
        <w:t>ств пр</w:t>
      </w:r>
      <w:proofErr w:type="gramEnd"/>
      <w:r w:rsidR="00EE3651" w:rsidRPr="00EE3651">
        <w:rPr>
          <w:rFonts w:ascii="Verdana" w:hAnsi="Verdana"/>
        </w:rPr>
        <w:t>идут переписчики. Они будут одеты в зеленые накидки с логотипом переписи, при себе у них должны быть удостоверение и паспорт.</w:t>
      </w:r>
    </w:p>
    <w:p w:rsidR="00EE3651" w:rsidRPr="00EE3651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t>#схмп2021 #</w:t>
      </w:r>
      <w:proofErr w:type="spellStart"/>
      <w:r w:rsidRPr="00EE3651">
        <w:rPr>
          <w:rFonts w:ascii="Verdana" w:hAnsi="Verdana"/>
        </w:rPr>
        <w:t>ПереписчикСХМП</w:t>
      </w:r>
      <w:proofErr w:type="spellEnd"/>
      <w:r w:rsidRPr="00EE3651">
        <w:rPr>
          <w:rFonts w:ascii="Verdana" w:hAnsi="Verdana"/>
        </w:rPr>
        <w:t xml:space="preserve"> #</w:t>
      </w:r>
      <w:proofErr w:type="spellStart"/>
      <w:r w:rsidRPr="00EE3651">
        <w:rPr>
          <w:rFonts w:ascii="Verdana" w:hAnsi="Verdana"/>
        </w:rPr>
        <w:t>сельскохозяйственнаяперепись</w:t>
      </w:r>
      <w:proofErr w:type="spellEnd"/>
    </w:p>
    <w:p w:rsidR="00992F4A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t>Фотографи</w:t>
      </w:r>
      <w:r w:rsidR="002F34A8">
        <w:rPr>
          <w:rFonts w:ascii="Verdana" w:hAnsi="Verdana"/>
        </w:rPr>
        <w:t>и:</w:t>
      </w:r>
      <w:r w:rsidRPr="00EE3651">
        <w:rPr>
          <w:rFonts w:ascii="Verdana" w:hAnsi="Verdana"/>
        </w:rPr>
        <w:t xml:space="preserve"> ©</w:t>
      </w:r>
      <w:bookmarkStart w:id="1" w:name="_GoBack"/>
      <w:r w:rsidRPr="00EE3651">
        <w:rPr>
          <w:rFonts w:ascii="Verdana" w:hAnsi="Verdana"/>
        </w:rPr>
        <w:t>РИА Новости</w:t>
      </w:r>
      <w:r w:rsidR="002F34A8">
        <w:rPr>
          <w:rFonts w:ascii="Verdana" w:hAnsi="Verdana"/>
        </w:rPr>
        <w:t>, Алтайкрайстат</w:t>
      </w:r>
      <w:bookmarkEnd w:id="1"/>
    </w:p>
    <w:p w:rsidR="002F34A8" w:rsidRDefault="002F34A8" w:rsidP="00EE3651">
      <w:pPr>
        <w:jc w:val="both"/>
        <w:rPr>
          <w:rFonts w:ascii="Verdana" w:hAnsi="Verdana"/>
        </w:rPr>
      </w:pPr>
    </w:p>
    <w:p w:rsidR="002F34A8" w:rsidRDefault="002F34A8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2F34A8">
      <w:pPr>
        <w:spacing w:after="0"/>
        <w:jc w:val="both"/>
        <w:sectPr w:rsidR="008267C3" w:rsidSect="00CE5249">
          <w:pgSz w:w="11906" w:h="16838"/>
          <w:pgMar w:top="1134" w:right="991" w:bottom="851" w:left="1560" w:header="708" w:footer="708" w:gutter="0"/>
          <w:cols w:space="708"/>
          <w:docGrid w:linePitch="360"/>
        </w:sectPr>
      </w:pPr>
    </w:p>
    <w:p w:rsidR="002F34A8" w:rsidRDefault="008267C3" w:rsidP="002F34A8">
      <w:pPr>
        <w:spacing w:after="0"/>
        <w:jc w:val="both"/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1DE6368E" wp14:editId="23C7AC2C">
            <wp:extent cx="9393382" cy="6256228"/>
            <wp:effectExtent l="0" t="0" r="0" b="0"/>
            <wp:docPr id="2" name="Рисунок 2" descr="C:\Users\P22_VdovinaNP\Documents\пресс-релизы\август\пресс-конференция СХМП\2.08 Сельхозперепись\NZ6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2_VdovinaNP\Documents\пресс-релизы\август\пресс-конференция СХМП\2.08 Сельхозперепись\NZ6_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087" cy="62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C3" w:rsidRDefault="008267C3" w:rsidP="002F34A8">
      <w:pPr>
        <w:spacing w:after="0"/>
        <w:jc w:val="both"/>
        <w:sectPr w:rsidR="008267C3" w:rsidSect="008267C3">
          <w:pgSz w:w="16838" w:h="11906" w:orient="landscape"/>
          <w:pgMar w:top="993" w:right="1134" w:bottom="992" w:left="993" w:header="709" w:footer="709" w:gutter="0"/>
          <w:cols w:space="708"/>
          <w:docGrid w:linePitch="360"/>
        </w:sectPr>
      </w:pPr>
    </w:p>
    <w:p w:rsidR="008267C3" w:rsidRPr="002F34A8" w:rsidRDefault="008267C3" w:rsidP="002F34A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FF2E291" wp14:editId="33EAB08A">
            <wp:extent cx="9227127" cy="6158010"/>
            <wp:effectExtent l="0" t="0" r="0" b="0"/>
            <wp:docPr id="3" name="Рисунок 3" descr="C:\Users\P22_VdovinaNP\Documents\пресс-релизы\август\пресс-конференция СХМП\фото отбор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22_VdovinaNP\Documents\пресс-релизы\август\пресс-конференция СХМП\фото отбор\IMG_6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818" cy="61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7C3" w:rsidRPr="002F34A8" w:rsidSect="008267C3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07"/>
    <w:rsid w:val="001F3B93"/>
    <w:rsid w:val="00257DE5"/>
    <w:rsid w:val="00257DF3"/>
    <w:rsid w:val="002F34A8"/>
    <w:rsid w:val="00377837"/>
    <w:rsid w:val="003A0E7F"/>
    <w:rsid w:val="004D58B1"/>
    <w:rsid w:val="008267C3"/>
    <w:rsid w:val="00992F4A"/>
    <w:rsid w:val="009D58EF"/>
    <w:rsid w:val="00C240CE"/>
    <w:rsid w:val="00C73B51"/>
    <w:rsid w:val="00CE5249"/>
    <w:rsid w:val="00CF42E1"/>
    <w:rsid w:val="00E95B07"/>
    <w:rsid w:val="00EC571A"/>
    <w:rsid w:val="00EE3651"/>
    <w:rsid w:val="00F5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4A8"/>
    <w:rPr>
      <w:color w:val="339999"/>
      <w:u w:val="single"/>
    </w:rPr>
  </w:style>
  <w:style w:type="table" w:styleId="a4">
    <w:name w:val="Table Grid"/>
    <w:basedOn w:val="a1"/>
    <w:uiPriority w:val="39"/>
    <w:rsid w:val="002F34A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4A8"/>
    <w:rPr>
      <w:color w:val="339999"/>
      <w:u w:val="single"/>
    </w:rPr>
  </w:style>
  <w:style w:type="table" w:styleId="a4">
    <w:name w:val="Table Grid"/>
    <w:basedOn w:val="a1"/>
    <w:uiPriority w:val="39"/>
    <w:rsid w:val="002F34A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6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52641130_456239185?list=f6323bd7b46f3f8e58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4.jpg@01D7729A.5B9EE8F0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akstat.gks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Вдовина Наталья Петровна</dc:creator>
  <cp:lastModifiedBy>Вдовина Наталья Петровна</cp:lastModifiedBy>
  <cp:revision>16</cp:revision>
  <cp:lastPrinted>2021-08-03T10:28:00Z</cp:lastPrinted>
  <dcterms:created xsi:type="dcterms:W3CDTF">2021-08-03T01:21:00Z</dcterms:created>
  <dcterms:modified xsi:type="dcterms:W3CDTF">2021-08-03T11:02:00Z</dcterms:modified>
</cp:coreProperties>
</file>